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default"/>
          <w:sz w:val="32"/>
          <w:szCs w:val="32"/>
          <w:lang w:val="en-US" w:eastAsia="zh-CN"/>
        </w:rPr>
      </w:pPr>
      <w:bookmarkStart w:id="0" w:name="_GoBack"/>
      <w:r>
        <w:rPr>
          <w:rFonts w:hint="eastAsia" w:ascii="黑体" w:hAnsi="黑体" w:eastAsia="黑体" w:cs="黑体"/>
          <w:sz w:val="32"/>
          <w:szCs w:val="32"/>
          <w:lang w:val="en-US" w:eastAsia="zh-CN"/>
        </w:rPr>
        <w:t>广州商学院拟推荐申报全省高校军事理论精品课程建设立项名单汇总表</w:t>
      </w:r>
    </w:p>
    <w:bookmarkEnd w:id="0"/>
    <w:tbl>
      <w:tblPr>
        <w:tblStyle w:val="2"/>
        <w:tblW w:w="11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7"/>
        <w:gridCol w:w="1555"/>
        <w:gridCol w:w="1367"/>
        <w:gridCol w:w="2145"/>
        <w:gridCol w:w="1488"/>
        <w:gridCol w:w="1504"/>
        <w:gridCol w:w="1519"/>
        <w:gridCol w:w="1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项目名称</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负责人姓名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近三年是否在军事课比赛中获奖</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所在学院</w:t>
            </w:r>
          </w:p>
        </w:tc>
        <w:tc>
          <w:tcPr>
            <w:tcW w:w="1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职称</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专业特长</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中国国防</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王根生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马克思主义学院</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讲师</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课程思政</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国家安全</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梁国英</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马克思主义学院</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教授</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思想政治教育与军事理论研究</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MDVjMmM4ODlkZjY1YTBmZTdmNzQ0YjM3NjgyZDUifQ=="/>
  </w:docVars>
  <w:rsids>
    <w:rsidRoot w:val="320577EC"/>
    <w:rsid w:val="3205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2025-03-25T02:04:00Z</dcterms:created>
  <dc:creator>丶So</dc:creator>
  <cp:lastModifiedBy>丶So</cp:lastModifiedBy>
  <dcterms:modified xsi:type="dcterms:W3CDTF">2025-03-25T02:04:53Z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EA12D3271B13431A89AC1DA91630BB9E_11</vt:lpwstr>
  </property>
</Properties>
</file>